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12" w:rsidRPr="00C95B13" w:rsidRDefault="00382F12" w:rsidP="00BA4D59">
      <w:pPr>
        <w:ind w:firstLine="851"/>
        <w:jc w:val="center"/>
        <w:rPr>
          <w:rFonts w:ascii="Times New Roman" w:hAnsi="Times New Roman" w:cs="Times New Roman"/>
          <w:b/>
          <w:sz w:val="28"/>
          <w:szCs w:val="28"/>
          <w:lang w:val="kk-KZ"/>
        </w:rPr>
      </w:pPr>
      <w:r w:rsidRPr="00C95B13">
        <w:rPr>
          <w:rFonts w:ascii="Times New Roman" w:hAnsi="Times New Roman" w:cs="Times New Roman"/>
          <w:b/>
          <w:sz w:val="28"/>
          <w:szCs w:val="28"/>
          <w:lang w:val="kk-KZ"/>
        </w:rPr>
        <w:t>№7 дәріс</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агенттік "24.kg"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агенттік "АКИ-press"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агенттік "Кабар"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агенттік "Zpress"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сайт "Газета.Кг"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Ақпараттық агенттік "АКИpress-Фергана»</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Ақпараттық -аналитикалық сайт "Tazar"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Интернет-газет «Ақ кеме»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«Интерньюс-Кыргызстан» үкіметі</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 "Қоғамдық рейтинг"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Газет"Іс №:"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 "МСН"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 "Бишкек ақшамы"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 " Кыргызстан сөзі"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«Жаңа газет» (Каракол қаласы)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Газета "Оша үні" (г. Ош)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Радиостанция "Азаттык"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Ресми сайт НТРК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Телерадиокомпания "КООРТ"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Телерадиокомпания "НТС"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Бюллетень "Орталық Азия"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Газет "Московский комсомолец-Азия"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 Ортаазиялық жаңалықтар қызметі</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Analitik.KG / http://www.analitik.kg </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Қырғызстан Республикасының «БАҚ туралы Заңы»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2 шілде 1992 жыл, № 938-XII</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Заңда цензураға жол берілмейді деп көрсетілген. 1993 жылы   5 мамырдағы Ата Заңда әр азаматқа сөз және ой бостандығы берілген делінген. Сонымен қатар БАҚ қа да сөз бостандығы берілген.</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1997 жылы 11 қарашада Асқар Ақаевтың бастамасымен БАҚ қа қатысты «Ақпараттқа қол жеткізу еркіндігі және кепілдігі» («О гарантиях и свободе доступа к информации») және «Журналистің қызметін қорғау» («О защите профессиональной деятельности журналиста») туралы Заңдар шыққан болатын.Сондай ақ, «Жарнама туралы» «Авторлық құқық туралы» «Ар намысты сақтау туралы» «адвокаттық қызмет туралы» «Лицензия» туралы т.б. Заңдар бар. </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Қырғызстанда «БАҚтың этникалық алуандығы» атты жоба басталды. Ош Жалалаббат облыстарындағы оқиғалардан соң қолға алынды. Жобаны құру себебі, Қырғыстан БАҚ тарында халықаралық тақырыптардың, ұлттар арасындағы қарым қатынастардың аз айтылуы. Жобаны жүзеге асыру үшін «Салам» қараколдегі радио «Артек –FM» Ош облысындағы «Сіздің үйіңізге береке», «Отшамы» «Дустлик» газеттері. Телерадиокомпания «Ыстық көл толқыны»  және Бішке қалалалық «Жаңа медия институты»ұйымы жұмылдырылды.</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Республикада ресми түрде  400 масс медиа органы тіркелген. Газет журналдар осы органдардың құрамында. БАҚ екіге бөлінеді: үкіметтік және үкіметтік емес.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Республикалық үкіметтік үлкен екі газет бар. Қырғыз тілінде шығатын «Кыргыз Туусу» (тиражы бес мың дана) және  орыс тіліндегі «Қырғыстан сөзі» (тиражы алты мың дана). «Қырғыстан сөзінің» жұма күндері шығатын «Апта соңында» деген атпен жиырма мың данамен таралады. Жалпы аудандық масштабта жергілікті мемлекеттік орындардан 48 аудандық, 11 қалалық және 11 облыстық газеттер бар. Республикада барлығы 7 облыс, 46 аудан және 11 қала. Жалпы газеттер қырғыз, өзбек орыс тілдерінде шығады. Аудандық газеттердің тиражы бір мың мен төрт мың аралығында. Аптасына бір рет шығады.</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Барлық үкіметтік БАҚ мемлекет бюджеті есебінен қаржыландырылады.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Үкіметтік емес БАҚ өте аз. Олардың мақсаты, ұстанымы басқа. Мысалы, 1991 жылдан бастап шығатын қоғамдық құқықтық күнделікті орыс тіліндегі газет «Іс №» (Дело №).Тиражы алпыс мың.  Сол жылы «Асаба» газеті шыққан болатын. Жыл өтпей, ең танымал газеттер қатарына ілікті. Тәуелсіз газет деп есептелді. Кейін үкіметтегі магнаттардың қолына көшті. Ол оқиғадан соң газет редакторы Мелис Эштмханов өз тобымен «Ағым» газетін ашты.  2002 жылы ашық пікір алаңына айналды.</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      1992 жылы орыс тілінде «Республика» газеті шыға бастады. Республиканың қоғамдық саяси өміріне ықпалы зор болды. Газет редакторы Замира Сыдықова.</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2000 жылдың күзінде «Асабаның» үстінен қылмыстық іс қозғалды. Парламент депутаты Т.Усубалиев ар намысын қорлаған үшін бір миллион доллар көлемінде қаржы талап еткен. Себебі, сегіз жыл бойы Усубалиев газет бетінен түспепті. Сол жылдар бойы, өзінің аты аталған газет қиындыларын шыдап жинап жүрген екен.</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Сот шешімімен газет 100 мың доллар айыппұл төлеуі керек делінді. </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Республикалық үкіметтік телевидение и радио КГТРК мемлекеттік корпорациясына қарайды.  Күнде Бішкек қаласынан барлық аймаққа хабар таратады. Әр облыстың да КГТРК га қарайтын жергілікті арналары бар. </w:t>
      </w:r>
    </w:p>
    <w:p w:rsidR="00C95B13" w:rsidRPr="00C95B13" w:rsidRDefault="00C95B13" w:rsidP="00C95B13">
      <w:pPr>
        <w:rPr>
          <w:rFonts w:ascii="Times New Roman" w:hAnsi="Times New Roman" w:cs="Times New Roman"/>
          <w:sz w:val="28"/>
          <w:szCs w:val="28"/>
          <w:lang w:val="kk-KZ"/>
        </w:rPr>
      </w:pP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Барлық БАҚты мемлекет басқарады. Үкіметтік еместерге қысым көрсетіледі.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     </w:t>
      </w:r>
    </w:p>
    <w:p w:rsidR="00C95B13" w:rsidRPr="00C95B13" w:rsidRDefault="00C95B13" w:rsidP="00C95B13">
      <w:pPr>
        <w:rPr>
          <w:rFonts w:ascii="Times New Roman" w:hAnsi="Times New Roman" w:cs="Times New Roman"/>
          <w:sz w:val="28"/>
          <w:szCs w:val="28"/>
          <w:lang w:val="kk-KZ"/>
        </w:rPr>
      </w:pPr>
      <w:r w:rsidRPr="00C95B13">
        <w:rPr>
          <w:rFonts w:ascii="Times New Roman" w:hAnsi="Times New Roman" w:cs="Times New Roman"/>
          <w:sz w:val="28"/>
          <w:szCs w:val="28"/>
          <w:lang w:val="kk-KZ"/>
        </w:rPr>
        <w:t xml:space="preserve">     ОО «Журналистердің» төрағасы Кубан Мамбеталиевтың айтуынша, БАҚ тың мемлекет алдындағы қорқынышын жою керек. Ойын еркін жазған үшін жауапкершілікке тартылып жатқан журналистер көп. </w:t>
      </w:r>
    </w:p>
    <w:p w:rsidR="00C95B13" w:rsidRDefault="00C95B13" w:rsidP="00C95B13">
      <w:pPr>
        <w:rPr>
          <w:lang w:val="kk-KZ"/>
        </w:rPr>
      </w:pPr>
    </w:p>
    <w:p w:rsidR="00C95B13" w:rsidRDefault="00C95B13" w:rsidP="00C95B13">
      <w:pPr>
        <w:rPr>
          <w:lang w:val="kk-KZ"/>
        </w:rPr>
      </w:pPr>
    </w:p>
    <w:p w:rsidR="00C95B13" w:rsidRPr="00816046" w:rsidRDefault="00C95B13" w:rsidP="00C95B13">
      <w:pPr>
        <w:rPr>
          <w:lang w:val="kk-KZ"/>
        </w:rPr>
      </w:pPr>
    </w:p>
    <w:p w:rsidR="00C95B13" w:rsidRPr="00382F12" w:rsidRDefault="00C95B13" w:rsidP="00C95B13">
      <w:pPr>
        <w:ind w:firstLine="851"/>
        <w:rPr>
          <w:rFonts w:ascii="Times New Roman" w:hAnsi="Times New Roman" w:cs="Times New Roman"/>
          <w:b/>
          <w:sz w:val="36"/>
          <w:szCs w:val="36"/>
          <w:lang w:val="kk-KZ"/>
        </w:rPr>
      </w:pPr>
    </w:p>
    <w:sectPr w:rsidR="00C95B13" w:rsidRPr="00382F12" w:rsidSect="00142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C481F"/>
    <w:multiLevelType w:val="hybridMultilevel"/>
    <w:tmpl w:val="3EB4F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5E08ED"/>
    <w:multiLevelType w:val="hybridMultilevel"/>
    <w:tmpl w:val="589A8BFE"/>
    <w:lvl w:ilvl="0" w:tplc="BF5CA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08B6741"/>
    <w:multiLevelType w:val="hybridMultilevel"/>
    <w:tmpl w:val="F1B8A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02B53"/>
    <w:multiLevelType w:val="hybridMultilevel"/>
    <w:tmpl w:val="79C61B7C"/>
    <w:lvl w:ilvl="0" w:tplc="36966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71C81"/>
    <w:rsid w:val="00030439"/>
    <w:rsid w:val="000F78A3"/>
    <w:rsid w:val="001421EF"/>
    <w:rsid w:val="001531C8"/>
    <w:rsid w:val="001874C8"/>
    <w:rsid w:val="001C523D"/>
    <w:rsid w:val="001E6AD8"/>
    <w:rsid w:val="002137EF"/>
    <w:rsid w:val="00256ADA"/>
    <w:rsid w:val="002F4636"/>
    <w:rsid w:val="0030671A"/>
    <w:rsid w:val="00306954"/>
    <w:rsid w:val="00317735"/>
    <w:rsid w:val="00345B31"/>
    <w:rsid w:val="003608AA"/>
    <w:rsid w:val="00382F12"/>
    <w:rsid w:val="00395F26"/>
    <w:rsid w:val="00397F75"/>
    <w:rsid w:val="004122BD"/>
    <w:rsid w:val="004B4DAC"/>
    <w:rsid w:val="0052333C"/>
    <w:rsid w:val="00524F45"/>
    <w:rsid w:val="00575DCC"/>
    <w:rsid w:val="005862FA"/>
    <w:rsid w:val="005D7837"/>
    <w:rsid w:val="005E2A61"/>
    <w:rsid w:val="00646D11"/>
    <w:rsid w:val="006670EB"/>
    <w:rsid w:val="006741BA"/>
    <w:rsid w:val="006C3BC7"/>
    <w:rsid w:val="007241AA"/>
    <w:rsid w:val="00736D2F"/>
    <w:rsid w:val="00760CE7"/>
    <w:rsid w:val="0077334C"/>
    <w:rsid w:val="0077500E"/>
    <w:rsid w:val="007E1506"/>
    <w:rsid w:val="007E21A3"/>
    <w:rsid w:val="00840EA7"/>
    <w:rsid w:val="008601A3"/>
    <w:rsid w:val="00921E7E"/>
    <w:rsid w:val="00941CE1"/>
    <w:rsid w:val="00971C81"/>
    <w:rsid w:val="009C02B0"/>
    <w:rsid w:val="009D257F"/>
    <w:rsid w:val="009E5A32"/>
    <w:rsid w:val="00A13AB3"/>
    <w:rsid w:val="00A62415"/>
    <w:rsid w:val="00B55850"/>
    <w:rsid w:val="00B763EA"/>
    <w:rsid w:val="00BA4D59"/>
    <w:rsid w:val="00BD62CD"/>
    <w:rsid w:val="00BE3D70"/>
    <w:rsid w:val="00BF2545"/>
    <w:rsid w:val="00C2748C"/>
    <w:rsid w:val="00C76E8A"/>
    <w:rsid w:val="00C95B13"/>
    <w:rsid w:val="00CB5E80"/>
    <w:rsid w:val="00CC0BE2"/>
    <w:rsid w:val="00CC563F"/>
    <w:rsid w:val="00CF1AA3"/>
    <w:rsid w:val="00D2348C"/>
    <w:rsid w:val="00D73930"/>
    <w:rsid w:val="00E05658"/>
    <w:rsid w:val="00E15567"/>
    <w:rsid w:val="00E872B0"/>
    <w:rsid w:val="00E92B59"/>
    <w:rsid w:val="00F679A2"/>
    <w:rsid w:val="00F77C28"/>
    <w:rsid w:val="00FC7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1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B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2011-09-09T11:02:00Z</dcterms:created>
  <dcterms:modified xsi:type="dcterms:W3CDTF">2011-09-21T16:40:00Z</dcterms:modified>
</cp:coreProperties>
</file>